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95" w:rsidRDefault="001A4A95" w:rsidP="004924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„PROJEKT”</w:t>
      </w:r>
      <w:bookmarkStart w:id="0" w:name="_GoBack"/>
      <w:bookmarkEnd w:id="0"/>
    </w:p>
    <w:p w:rsidR="00492429" w:rsidRPr="00212DC2" w:rsidRDefault="00492429" w:rsidP="004924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………….</w:t>
      </w:r>
    </w:p>
    <w:p w:rsidR="00492429" w:rsidRPr="00212DC2" w:rsidRDefault="00492429" w:rsidP="004924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Zamość</w:t>
      </w:r>
    </w:p>
    <w:p w:rsidR="00492429" w:rsidRPr="00212DC2" w:rsidRDefault="00492429" w:rsidP="004924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2DC2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……….. października 2015 r.</w:t>
      </w:r>
    </w:p>
    <w:p w:rsidR="00492429" w:rsidRDefault="00492429" w:rsidP="00492429">
      <w:pPr>
        <w:pStyle w:val="Tekstpodstawowy"/>
        <w:rPr>
          <w:rFonts w:ascii="Arial" w:hAnsi="Arial" w:cs="Arial"/>
          <w:sz w:val="22"/>
          <w:szCs w:val="22"/>
        </w:rPr>
      </w:pPr>
    </w:p>
    <w:p w:rsidR="00492429" w:rsidRPr="00212DC2" w:rsidRDefault="00492429" w:rsidP="00492429">
      <w:pPr>
        <w:pStyle w:val="Tekstpodstawowy"/>
        <w:rPr>
          <w:rFonts w:ascii="Arial" w:hAnsi="Arial" w:cs="Arial"/>
          <w:b/>
          <w:sz w:val="22"/>
          <w:szCs w:val="22"/>
        </w:rPr>
      </w:pPr>
      <w:r w:rsidRPr="00212DC2">
        <w:rPr>
          <w:rFonts w:ascii="Arial" w:hAnsi="Arial" w:cs="Arial"/>
          <w:b/>
          <w:sz w:val="22"/>
          <w:szCs w:val="22"/>
        </w:rPr>
        <w:t>w sprawie szczegółowych warunków i trybu przyznawania stypendiów dla osób zajmujących się twórczością artysty</w:t>
      </w:r>
      <w:r w:rsidR="00FE14A0">
        <w:rPr>
          <w:rFonts w:ascii="Arial" w:hAnsi="Arial" w:cs="Arial"/>
          <w:b/>
          <w:sz w:val="22"/>
          <w:szCs w:val="22"/>
        </w:rPr>
        <w:t>czn</w:t>
      </w:r>
      <w:r w:rsidR="00C629BA">
        <w:rPr>
          <w:rFonts w:ascii="Arial" w:hAnsi="Arial" w:cs="Arial"/>
          <w:b/>
          <w:sz w:val="22"/>
          <w:szCs w:val="22"/>
        </w:rPr>
        <w:t>ą, upowszechnianiem kultury i</w:t>
      </w:r>
      <w:r w:rsidRPr="00212DC2">
        <w:rPr>
          <w:rFonts w:ascii="Arial" w:hAnsi="Arial" w:cs="Arial"/>
          <w:b/>
          <w:sz w:val="22"/>
          <w:szCs w:val="22"/>
        </w:rPr>
        <w:t xml:space="preserve"> opieką nad zabytkami oraz określenia ich wysokości</w:t>
      </w:r>
    </w:p>
    <w:p w:rsidR="00492429" w:rsidRPr="00212DC2" w:rsidRDefault="00492429" w:rsidP="004924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429" w:rsidRPr="00212DC2" w:rsidRDefault="00492429" w:rsidP="004924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18 ust.2 pkt 15 i art.40 ust.1 ustawy z dnia 8 marca 1990 r. o samorządzie gminnym (t.j.:</w:t>
      </w:r>
      <w:proofErr w:type="spellStart"/>
      <w:r>
        <w:rPr>
          <w:rFonts w:ascii="Arial" w:hAnsi="Arial" w:cs="Arial"/>
          <w:sz w:val="22"/>
          <w:szCs w:val="22"/>
        </w:rPr>
        <w:t>Dz</w:t>
      </w:r>
      <w:proofErr w:type="spellEnd"/>
      <w:r>
        <w:rPr>
          <w:rFonts w:ascii="Arial" w:hAnsi="Arial" w:cs="Arial"/>
          <w:sz w:val="22"/>
          <w:szCs w:val="22"/>
        </w:rPr>
        <w:t>. U. z 2013 r. poz.594, z późn.zm.)</w:t>
      </w:r>
      <w:r w:rsidRPr="00212DC2">
        <w:rPr>
          <w:rFonts w:ascii="Arial" w:hAnsi="Arial" w:cs="Arial"/>
          <w:sz w:val="22"/>
          <w:szCs w:val="22"/>
        </w:rPr>
        <w:t xml:space="preserve"> oraz art. 7b ust. 3 ustawy z dnia </w:t>
      </w:r>
      <w:r>
        <w:rPr>
          <w:rFonts w:ascii="Arial" w:hAnsi="Arial" w:cs="Arial"/>
          <w:sz w:val="22"/>
          <w:szCs w:val="22"/>
        </w:rPr>
        <w:br/>
      </w:r>
      <w:r w:rsidRPr="00212DC2">
        <w:rPr>
          <w:rFonts w:ascii="Arial" w:hAnsi="Arial" w:cs="Arial"/>
          <w:sz w:val="22"/>
          <w:szCs w:val="22"/>
        </w:rPr>
        <w:t xml:space="preserve">25 października 1991 r. o organizowaniu i prowadzeniu działalności kulturalnej (Dz. U. </w:t>
      </w:r>
      <w:r>
        <w:rPr>
          <w:rFonts w:ascii="Arial" w:hAnsi="Arial" w:cs="Arial"/>
          <w:sz w:val="22"/>
          <w:szCs w:val="22"/>
        </w:rPr>
        <w:br/>
        <w:t xml:space="preserve">z 2012 r. poz.406, z późn.zm.), </w:t>
      </w:r>
      <w:r w:rsidRPr="00212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Rada Miasta Zamość</w:t>
      </w:r>
      <w:r w:rsidRPr="00212DC2">
        <w:rPr>
          <w:rFonts w:ascii="Arial" w:hAnsi="Arial" w:cs="Arial"/>
          <w:sz w:val="22"/>
          <w:szCs w:val="22"/>
        </w:rPr>
        <w:t xml:space="preserve"> uchwala, co następuje:</w:t>
      </w:r>
    </w:p>
    <w:p w:rsidR="00492429" w:rsidRPr="00212DC2" w:rsidRDefault="00492429" w:rsidP="00492429">
      <w:pPr>
        <w:spacing w:line="360" w:lineRule="auto"/>
        <w:rPr>
          <w:rFonts w:ascii="Arial" w:hAnsi="Arial" w:cs="Arial"/>
          <w:sz w:val="22"/>
          <w:szCs w:val="22"/>
        </w:rPr>
      </w:pPr>
    </w:p>
    <w:p w:rsidR="00492429" w:rsidRDefault="00492429" w:rsidP="00492429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Pr="00212D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Ustanawia się sty</w:t>
      </w:r>
      <w:r w:rsidR="00E743C2">
        <w:rPr>
          <w:rFonts w:ascii="Arial" w:hAnsi="Arial" w:cs="Arial"/>
          <w:sz w:val="22"/>
          <w:szCs w:val="22"/>
        </w:rPr>
        <w:t xml:space="preserve">pendia </w:t>
      </w:r>
      <w:r w:rsidR="00E63580" w:rsidRPr="00E63580">
        <w:rPr>
          <w:rFonts w:ascii="Arial" w:hAnsi="Arial" w:cs="Arial"/>
          <w:sz w:val="22"/>
          <w:szCs w:val="22"/>
        </w:rPr>
        <w:t xml:space="preserve"> dla osób zajmujących się twórczością artystyczną, upowszechnianie</w:t>
      </w:r>
      <w:r w:rsidR="00C629BA">
        <w:rPr>
          <w:rFonts w:ascii="Arial" w:hAnsi="Arial" w:cs="Arial"/>
          <w:sz w:val="22"/>
          <w:szCs w:val="22"/>
        </w:rPr>
        <w:t>m kultury i</w:t>
      </w:r>
      <w:r w:rsidR="00216F8D">
        <w:rPr>
          <w:rFonts w:ascii="Arial" w:hAnsi="Arial" w:cs="Arial"/>
          <w:sz w:val="22"/>
          <w:szCs w:val="22"/>
        </w:rPr>
        <w:t xml:space="preserve"> opieką nad zabytkami.</w:t>
      </w:r>
    </w:p>
    <w:p w:rsidR="00AC35CC" w:rsidRDefault="00AC35CC" w:rsidP="00492429">
      <w:pPr>
        <w:spacing w:line="360" w:lineRule="auto"/>
        <w:rPr>
          <w:rFonts w:ascii="Arial" w:hAnsi="Arial" w:cs="Arial"/>
          <w:sz w:val="22"/>
          <w:szCs w:val="22"/>
        </w:rPr>
      </w:pPr>
    </w:p>
    <w:p w:rsidR="004153BE" w:rsidRDefault="00492429" w:rsidP="00DA3D42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="00E6358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E63580">
        <w:rPr>
          <w:rFonts w:ascii="Arial" w:hAnsi="Arial" w:cs="Arial"/>
          <w:sz w:val="22"/>
          <w:szCs w:val="22"/>
        </w:rPr>
        <w:t xml:space="preserve">Szczegółowe warunki, tryb przyznawania stypendiów oraz ich wysokość </w:t>
      </w:r>
      <w:r>
        <w:rPr>
          <w:rFonts w:ascii="Arial" w:hAnsi="Arial" w:cs="Arial"/>
          <w:sz w:val="22"/>
          <w:szCs w:val="22"/>
        </w:rPr>
        <w:t xml:space="preserve"> </w:t>
      </w:r>
      <w:r w:rsidR="006F3114">
        <w:rPr>
          <w:rFonts w:ascii="Arial" w:hAnsi="Arial" w:cs="Arial"/>
          <w:sz w:val="22"/>
          <w:szCs w:val="22"/>
        </w:rPr>
        <w:t xml:space="preserve">określa </w:t>
      </w:r>
      <w:r>
        <w:rPr>
          <w:rFonts w:ascii="Arial" w:hAnsi="Arial" w:cs="Arial"/>
          <w:sz w:val="22"/>
          <w:szCs w:val="22"/>
        </w:rPr>
        <w:t>„Regulamin przyznawania stypendiów dla osób zajmujących się twórczością artystyczną, upowszechniani</w:t>
      </w:r>
      <w:r w:rsidR="006F3114">
        <w:rPr>
          <w:rFonts w:ascii="Arial" w:hAnsi="Arial" w:cs="Arial"/>
          <w:sz w:val="22"/>
          <w:szCs w:val="22"/>
        </w:rPr>
        <w:t xml:space="preserve">em </w:t>
      </w:r>
      <w:r w:rsidR="00C629BA">
        <w:rPr>
          <w:rFonts w:ascii="Arial" w:hAnsi="Arial" w:cs="Arial"/>
          <w:sz w:val="22"/>
          <w:szCs w:val="22"/>
        </w:rPr>
        <w:t>kultury i</w:t>
      </w:r>
      <w:r w:rsidR="00DA3D42">
        <w:rPr>
          <w:rFonts w:ascii="Arial" w:hAnsi="Arial" w:cs="Arial"/>
          <w:sz w:val="22"/>
          <w:szCs w:val="22"/>
        </w:rPr>
        <w:t xml:space="preserve"> opieką nad zabytkami</w:t>
      </w:r>
      <w:r>
        <w:rPr>
          <w:rFonts w:ascii="Arial" w:hAnsi="Arial" w:cs="Arial"/>
          <w:sz w:val="22"/>
          <w:szCs w:val="22"/>
        </w:rPr>
        <w:t>”, stanowiący załącznik do niniejszej uchwały.</w:t>
      </w:r>
    </w:p>
    <w:p w:rsidR="00AC35CC" w:rsidRPr="00DA3D42" w:rsidRDefault="00AC35CC" w:rsidP="00DA3D42">
      <w:pPr>
        <w:spacing w:line="360" w:lineRule="auto"/>
        <w:rPr>
          <w:rFonts w:ascii="Arial" w:hAnsi="Arial" w:cs="Arial"/>
          <w:sz w:val="22"/>
          <w:szCs w:val="22"/>
        </w:rPr>
      </w:pPr>
    </w:p>
    <w:p w:rsidR="00E743C2" w:rsidRDefault="00E743C2" w:rsidP="00492429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="00DA3D4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Wykonanie uchwały powierza się Prezydentowi Miasta Zamość.</w:t>
      </w:r>
    </w:p>
    <w:p w:rsidR="00AC35CC" w:rsidRDefault="00AC35CC" w:rsidP="00492429">
      <w:pPr>
        <w:spacing w:line="360" w:lineRule="auto"/>
        <w:rPr>
          <w:rFonts w:ascii="Arial" w:hAnsi="Arial" w:cs="Arial"/>
          <w:sz w:val="22"/>
          <w:szCs w:val="22"/>
        </w:rPr>
      </w:pPr>
    </w:p>
    <w:p w:rsidR="00E743C2" w:rsidRDefault="00E743C2" w:rsidP="00492429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="00DA3D42">
        <w:rPr>
          <w:rFonts w:ascii="Arial" w:hAnsi="Arial" w:cs="Arial"/>
          <w:sz w:val="22"/>
          <w:szCs w:val="22"/>
        </w:rPr>
        <w:t>4</w:t>
      </w:r>
      <w:r w:rsidR="0061699B">
        <w:rPr>
          <w:rFonts w:ascii="Arial" w:hAnsi="Arial" w:cs="Arial"/>
          <w:sz w:val="22"/>
          <w:szCs w:val="22"/>
        </w:rPr>
        <w:t>. Tracą  moc Uchwały:</w:t>
      </w:r>
      <w:r w:rsidR="004D6D43">
        <w:rPr>
          <w:rFonts w:ascii="Arial" w:hAnsi="Arial" w:cs="Arial"/>
          <w:sz w:val="22"/>
          <w:szCs w:val="22"/>
        </w:rPr>
        <w:t xml:space="preserve"> Nr XXV/344/2000 Rady Miejskiej Zamościa z dnia 30 października 2000 r. w sprawie ustanowienia stypendiów tw</w:t>
      </w:r>
      <w:r w:rsidR="0061699B">
        <w:rPr>
          <w:rFonts w:ascii="Arial" w:hAnsi="Arial" w:cs="Arial"/>
          <w:sz w:val="22"/>
          <w:szCs w:val="22"/>
        </w:rPr>
        <w:t>órczych Miasta Zamościa,</w:t>
      </w:r>
      <w:r w:rsidR="004D6D43">
        <w:rPr>
          <w:rFonts w:ascii="Arial" w:hAnsi="Arial" w:cs="Arial"/>
          <w:sz w:val="22"/>
          <w:szCs w:val="22"/>
        </w:rPr>
        <w:t xml:space="preserve"> Nr XLI/406/10 Rady Miejskiej w Zamościu z dnia 29 marca 2010 r. w sprawie zmiany uchwały XXV/344/2000 Rady Miejskiej Zamościa z dnia 30 października 2000 r. w sprawie ustanowienia stypendiów twó</w:t>
      </w:r>
      <w:r w:rsidR="0061699B">
        <w:rPr>
          <w:rFonts w:ascii="Arial" w:hAnsi="Arial" w:cs="Arial"/>
          <w:sz w:val="22"/>
          <w:szCs w:val="22"/>
        </w:rPr>
        <w:t>rczych Miasta Zam</w:t>
      </w:r>
      <w:r w:rsidR="00DA3D42">
        <w:rPr>
          <w:rFonts w:ascii="Arial" w:hAnsi="Arial" w:cs="Arial"/>
          <w:sz w:val="22"/>
          <w:szCs w:val="22"/>
        </w:rPr>
        <w:t>ościa,</w:t>
      </w:r>
      <w:r w:rsidR="00216F8D">
        <w:rPr>
          <w:rFonts w:ascii="Arial" w:hAnsi="Arial" w:cs="Arial"/>
          <w:sz w:val="22"/>
          <w:szCs w:val="22"/>
        </w:rPr>
        <w:t xml:space="preserve"> </w:t>
      </w:r>
      <w:r w:rsidR="004D6D43">
        <w:rPr>
          <w:rFonts w:ascii="Arial" w:hAnsi="Arial" w:cs="Arial"/>
          <w:sz w:val="22"/>
          <w:szCs w:val="22"/>
        </w:rPr>
        <w:t>Nr XLIII/421/10 Rady Miejskiej w Zamościu z dnia 31 maja 2010</w:t>
      </w:r>
      <w:r w:rsidR="00DA3D42">
        <w:rPr>
          <w:rFonts w:ascii="Arial" w:hAnsi="Arial" w:cs="Arial"/>
          <w:sz w:val="22"/>
          <w:szCs w:val="22"/>
        </w:rPr>
        <w:t xml:space="preserve"> </w:t>
      </w:r>
      <w:r w:rsidR="004D6D43">
        <w:rPr>
          <w:rFonts w:ascii="Arial" w:hAnsi="Arial" w:cs="Arial"/>
          <w:sz w:val="22"/>
          <w:szCs w:val="22"/>
        </w:rPr>
        <w:t>r. w sprawie zmiany uchwały Nr XLI/406/10 Rady Miejskiej w Zamościu z dnia 29 marca 2010 r. w sprawie zmiany uchwały Nr XXV/344/2000 Rady Miejskiej Zamościa z dnia 30 października 2000 r.</w:t>
      </w:r>
    </w:p>
    <w:p w:rsidR="00AC35CC" w:rsidRDefault="00AC35CC" w:rsidP="00492429">
      <w:pPr>
        <w:spacing w:line="360" w:lineRule="auto"/>
        <w:rPr>
          <w:rFonts w:ascii="Arial" w:hAnsi="Arial" w:cs="Arial"/>
          <w:sz w:val="22"/>
          <w:szCs w:val="22"/>
        </w:rPr>
      </w:pPr>
    </w:p>
    <w:p w:rsidR="008E1A81" w:rsidRDefault="00E743C2" w:rsidP="00AC35CC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="00216F8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Uchwała wchodzi w życie po upływie 14 dni od dnia ogłoszenia w Dzienniku Urzędowym Województwa Lubelskiego.</w:t>
      </w:r>
    </w:p>
    <w:sectPr w:rsidR="008E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5807"/>
    <w:multiLevelType w:val="hybridMultilevel"/>
    <w:tmpl w:val="DB68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74697"/>
    <w:multiLevelType w:val="hybridMultilevel"/>
    <w:tmpl w:val="AF9C9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8B6"/>
    <w:multiLevelType w:val="hybridMultilevel"/>
    <w:tmpl w:val="0BE6D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024C5"/>
    <w:multiLevelType w:val="hybridMultilevel"/>
    <w:tmpl w:val="14345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C5B39"/>
    <w:multiLevelType w:val="hybridMultilevel"/>
    <w:tmpl w:val="CC9CF736"/>
    <w:lvl w:ilvl="0" w:tplc="8460C5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9"/>
    <w:rsid w:val="0002223D"/>
    <w:rsid w:val="0002321B"/>
    <w:rsid w:val="000F5155"/>
    <w:rsid w:val="001262FB"/>
    <w:rsid w:val="00151CB1"/>
    <w:rsid w:val="001A4A95"/>
    <w:rsid w:val="001E4017"/>
    <w:rsid w:val="00216F8D"/>
    <w:rsid w:val="0024531B"/>
    <w:rsid w:val="00293C84"/>
    <w:rsid w:val="002C59BB"/>
    <w:rsid w:val="002F544C"/>
    <w:rsid w:val="00367BBD"/>
    <w:rsid w:val="004010AD"/>
    <w:rsid w:val="004153BE"/>
    <w:rsid w:val="0044398A"/>
    <w:rsid w:val="0045364E"/>
    <w:rsid w:val="004628C8"/>
    <w:rsid w:val="004677D6"/>
    <w:rsid w:val="0047241C"/>
    <w:rsid w:val="00492429"/>
    <w:rsid w:val="004B5005"/>
    <w:rsid w:val="004C5FF3"/>
    <w:rsid w:val="004D67B4"/>
    <w:rsid w:val="004D6D43"/>
    <w:rsid w:val="00572FBB"/>
    <w:rsid w:val="00610C78"/>
    <w:rsid w:val="0061699B"/>
    <w:rsid w:val="00624A4F"/>
    <w:rsid w:val="00670C8C"/>
    <w:rsid w:val="006D43A4"/>
    <w:rsid w:val="006F3114"/>
    <w:rsid w:val="007673D8"/>
    <w:rsid w:val="007A5E4E"/>
    <w:rsid w:val="0080241F"/>
    <w:rsid w:val="00852A7A"/>
    <w:rsid w:val="00884ACF"/>
    <w:rsid w:val="008E1A81"/>
    <w:rsid w:val="008F1443"/>
    <w:rsid w:val="00910CAC"/>
    <w:rsid w:val="00934B2E"/>
    <w:rsid w:val="00975DC4"/>
    <w:rsid w:val="00982986"/>
    <w:rsid w:val="00A52F93"/>
    <w:rsid w:val="00A61317"/>
    <w:rsid w:val="00AC35CC"/>
    <w:rsid w:val="00B01DFD"/>
    <w:rsid w:val="00B119D9"/>
    <w:rsid w:val="00B86169"/>
    <w:rsid w:val="00BD1E7F"/>
    <w:rsid w:val="00BD256E"/>
    <w:rsid w:val="00BE7546"/>
    <w:rsid w:val="00BF0481"/>
    <w:rsid w:val="00BF5299"/>
    <w:rsid w:val="00C007A1"/>
    <w:rsid w:val="00C169A3"/>
    <w:rsid w:val="00C34F01"/>
    <w:rsid w:val="00C629BA"/>
    <w:rsid w:val="00C7142B"/>
    <w:rsid w:val="00CC3B88"/>
    <w:rsid w:val="00CE1F75"/>
    <w:rsid w:val="00D454F3"/>
    <w:rsid w:val="00D7330A"/>
    <w:rsid w:val="00D87116"/>
    <w:rsid w:val="00D977A5"/>
    <w:rsid w:val="00DA3D42"/>
    <w:rsid w:val="00E03E91"/>
    <w:rsid w:val="00E25445"/>
    <w:rsid w:val="00E37AF4"/>
    <w:rsid w:val="00E63580"/>
    <w:rsid w:val="00E743C2"/>
    <w:rsid w:val="00F675A8"/>
    <w:rsid w:val="00FC48F9"/>
    <w:rsid w:val="00FD3480"/>
    <w:rsid w:val="00FE14A0"/>
    <w:rsid w:val="00FE4B50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2429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42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3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2429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42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3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2015-09-15T13:49:00Z</cp:lastPrinted>
  <dcterms:created xsi:type="dcterms:W3CDTF">2015-10-05T10:07:00Z</dcterms:created>
  <dcterms:modified xsi:type="dcterms:W3CDTF">2015-10-05T10:07:00Z</dcterms:modified>
</cp:coreProperties>
</file>